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
          <w:lang w:val="en-US"/>
        </w:rPr>
      </w:pPr>
      <w:r>
        <w:rPr>
          <w:rFonts w:ascii="Arial" w:hAnsi="Arial" w:cs="Arial"/>
          <w:b/>
          <w:lang w:val="en-US"/>
        </w:rPr>
        <w:t xml:space="preserve">Organizational Unit: </w:t>
      </w:r>
      <w:r>
        <w:rPr>
          <w:rFonts w:ascii="Arial" w:hAnsi="Arial" w:cs="Arial"/>
          <w:b/>
          <w:lang w:val="en-US"/>
        </w:rPr>
        <w:tab/>
      </w:r>
      <w:r>
        <w:rPr>
          <w:rFonts w:ascii="Arial" w:hAnsi="Arial" w:cs="Arial"/>
          <w:b/>
          <w:lang w:val="en-US"/>
        </w:rPr>
        <w:tab/>
      </w:r>
      <w:r>
        <w:rPr>
          <w:rFonts w:ascii="Arial" w:hAnsi="Arial" w:cs="Arial"/>
          <w:bCs/>
          <w:lang w:val="en-US"/>
        </w:rPr>
        <w:t>UNHCR Field Office Pichincha and Santo Domingo</w:t>
      </w:r>
    </w:p>
    <w:p>
      <w:pPr>
        <w:spacing w:after="0"/>
        <w:rPr>
          <w:rFonts w:ascii="Arial" w:hAnsi="Arial" w:cs="Arial"/>
          <w:b/>
          <w:lang w:val="en-US"/>
        </w:rPr>
      </w:pPr>
    </w:p>
    <w:p>
      <w:pPr>
        <w:spacing w:after="0"/>
        <w:rPr>
          <w:rFonts w:ascii="Arial" w:hAnsi="Arial" w:cs="Arial"/>
          <w:bCs/>
          <w:lang w:val="en-US"/>
        </w:rPr>
      </w:pPr>
      <w:r>
        <w:rPr>
          <w:rFonts w:ascii="Arial" w:hAnsi="Arial" w:cs="Arial"/>
          <w:b/>
          <w:lang w:val="en-US"/>
        </w:rPr>
        <w:t>Duty station:</w:t>
      </w:r>
      <w:r>
        <w:rPr>
          <w:rFonts w:ascii="Arial" w:hAnsi="Arial" w:cs="Arial"/>
          <w:b/>
          <w:lang w:val="en-US"/>
        </w:rPr>
        <w:tab/>
      </w:r>
      <w:r>
        <w:rPr>
          <w:rFonts w:ascii="Arial" w:hAnsi="Arial" w:cs="Arial"/>
          <w:b/>
          <w:lang w:val="en-US"/>
        </w:rPr>
        <w:tab/>
      </w:r>
      <w:r>
        <w:rPr>
          <w:rFonts w:ascii="Arial" w:hAnsi="Arial" w:cs="Arial"/>
          <w:b/>
          <w:lang w:val="en-US"/>
        </w:rPr>
        <w:tab/>
      </w:r>
      <w:r>
        <w:rPr>
          <w:rFonts w:ascii="Arial" w:hAnsi="Arial" w:cs="Arial"/>
          <w:bCs/>
          <w:lang w:val="en-US"/>
        </w:rPr>
        <w:t>Ambato, Ecuador</w:t>
      </w:r>
    </w:p>
    <w:p>
      <w:pPr>
        <w:spacing w:after="0"/>
        <w:rPr>
          <w:rFonts w:ascii="Arial" w:hAnsi="Arial" w:cs="Arial"/>
          <w:b/>
          <w:lang w:val="en-US"/>
        </w:rPr>
      </w:pPr>
    </w:p>
    <w:p>
      <w:pPr>
        <w:spacing w:after="0"/>
        <w:rPr>
          <w:rFonts w:ascii="Arial" w:hAnsi="Arial" w:cs="Arial"/>
          <w:bCs/>
          <w:lang w:val="en-US"/>
        </w:rPr>
      </w:pPr>
      <w:r>
        <w:rPr>
          <w:rFonts w:ascii="Arial" w:hAnsi="Arial" w:cs="Arial"/>
          <w:b/>
          <w:lang w:val="en-US"/>
        </w:rPr>
        <w:t>Duration of the internship:</w:t>
      </w:r>
      <w:r>
        <w:rPr>
          <w:rFonts w:ascii="Arial" w:hAnsi="Arial" w:cs="Arial"/>
          <w:b/>
          <w:lang w:val="en-US"/>
        </w:rPr>
        <w:tab/>
      </w:r>
      <w:r>
        <w:rPr>
          <w:rFonts w:ascii="Arial" w:hAnsi="Arial" w:cs="Arial"/>
          <w:bCs/>
          <w:lang w:val="en-US"/>
        </w:rPr>
        <w:t>8 months (6 months + 2 months extension as per the Administrative instruction)</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Expected start date:</w:t>
      </w:r>
      <w:r>
        <w:rPr>
          <w:rFonts w:ascii="Arial" w:hAnsi="Arial" w:cs="Arial"/>
          <w:b/>
          <w:lang w:val="en-US"/>
        </w:rPr>
        <w:tab/>
      </w:r>
      <w:r>
        <w:rPr>
          <w:rFonts w:ascii="Arial" w:hAnsi="Arial" w:cs="Arial"/>
          <w:b/>
          <w:lang w:val="en-US"/>
        </w:rPr>
        <w:tab/>
      </w:r>
      <w:r>
        <w:rPr>
          <w:rFonts w:ascii="Arial" w:hAnsi="Arial" w:cs="Arial"/>
          <w:bCs/>
          <w:lang w:val="en-US"/>
        </w:rPr>
        <w:t>End of 2020</w:t>
      </w:r>
    </w:p>
    <w:p>
      <w:pPr>
        <w:rPr>
          <w:rFonts w:ascii="Arial" w:hAnsi="Arial" w:cs="Arial"/>
          <w:lang w:val="en-US"/>
        </w:rPr>
      </w:pPr>
    </w:p>
    <w:p>
      <w:pPr>
        <w:jc w:val="both"/>
        <w:rPr>
          <w:rFonts w:ascii="Arial" w:hAnsi="Arial" w:cs="Arial"/>
          <w:lang w:val="en-US"/>
        </w:rPr>
      </w:pPr>
      <w:r>
        <w:rPr>
          <w:rFonts w:ascii="Arial" w:hAnsi="Arial" w:cs="Arial"/>
          <w:b/>
          <w:lang w:val="en-US"/>
        </w:rPr>
        <w:t xml:space="preserve">Background information/Organizational Context </w:t>
      </w:r>
    </w:p>
    <w:p>
      <w:pPr>
        <w:jc w:val="both"/>
        <w:rPr>
          <w:rFonts w:ascii="Arial" w:hAnsi="Arial" w:cs="Arial"/>
          <w:lang w:val="en-US"/>
        </w:rPr>
      </w:pPr>
    </w:p>
    <w:p>
      <w:pPr>
        <w:jc w:val="both"/>
        <w:rPr>
          <w:rFonts w:ascii="Arial" w:hAnsi="Arial" w:cs="Arial"/>
          <w:bCs/>
          <w:iCs/>
        </w:rPr>
      </w:pPr>
      <w:r>
        <w:rPr>
          <w:rFonts w:ascii="Arial" w:hAnsi="Arial" w:cs="Arial"/>
          <w:bCs/>
          <w:iCs/>
        </w:rPr>
        <w:t>UNHCR has been in Ecuador since 2000. The operation in Ecuador is fundamentally driven to deliver protection and solutions to a variety of persons of UNHCR’s concern such as asylum-seekers, refugees, and stateless in partnership and close collaboration with national authorities as well as non-governmental organizations and communities. Particular attention and specific multi-faceted protection and assistance is often provided within short timeframes and at times little resources in demanding operational environment. The wide palette of activities is principally coordinated from the national office in Quito as well as the field offices, including Quito (Solanda), Esmeraldas, Guayaquil, Ibarra, Tulcán and Lago Agrio.</w:t>
      </w:r>
    </w:p>
    <w:p>
      <w:pPr>
        <w:jc w:val="both"/>
        <w:rPr>
          <w:rFonts w:ascii="Arial" w:hAnsi="Arial" w:cs="Arial"/>
          <w:bCs/>
          <w:iCs/>
        </w:rPr>
      </w:pPr>
      <w:r>
        <w:rPr>
          <w:rFonts w:ascii="Arial" w:hAnsi="Arial" w:cs="Arial"/>
          <w:bCs/>
          <w:iCs/>
        </w:rPr>
        <w:t>Ecuador is a destination and transit country for persons in need of international protection. Over the past two decades, Ecuador has been hosting more than 68,000 recognized refugees (mainly Colombians) and has become a main destination and transit country for Venezuelan refugees and migrants. Ecuador receives the second largest number of Venezuelans after Colombia. Over 2.2 million have arrived in Ecuador since 2016. In 2019 Venezuelans have been arriving in Ecuador at an average of 1,950 people per day, almost all through the border crossings with Colombia. While 80% of Venezuelans arriving in Ecuador are in transit to third countries, official estimates are that more than 385,000 are residing in Ecuador.</w:t>
      </w:r>
    </w:p>
    <w:p>
      <w:pPr>
        <w:jc w:val="both"/>
        <w:rPr>
          <w:rFonts w:ascii="Arial" w:hAnsi="Arial" w:cs="Arial"/>
        </w:rPr>
      </w:pPr>
      <w:r>
        <w:rPr>
          <w:rFonts w:ascii="Arial" w:hAnsi="Arial" w:cs="Arial"/>
        </w:rPr>
        <w:t xml:space="preserve">The field office Pichincha, Santo Domingo and Sierra Centro is responsible for the operation in the centre of Ecuador (Pichincha, Santo Domingo, Chimborazo, Cotopaxi, Tungurahua, Bolivar, Pastaza and the north of los Rios) and is currently opening a field unit in Ambato that will be under responsibility and with the administrative and programmatic help of the field office based in Quito. This field unit will coordinate actions with the government, partners, as well as search solutions for people with specific needs. The new presence of UNHCR and a few partner organizations, will focus on improving access to rights of PoC, as well as working with community-based protection and working to reduce growing xenophobia in the region. The field unit is small, letting the intern experience the many facets of UNHCRS work, with a focus on protection. </w:t>
      </w:r>
    </w:p>
    <w:p>
      <w:pPr>
        <w:jc w:val="both"/>
        <w:rPr>
          <w:rFonts w:ascii="Arial" w:hAnsi="Arial" w:cs="Arial"/>
          <w:b/>
          <w:lang w:val="en-US"/>
        </w:rPr>
      </w:pPr>
    </w:p>
    <w:p>
      <w:pPr>
        <w:jc w:val="both"/>
        <w:rPr>
          <w:rFonts w:ascii="Arial" w:hAnsi="Arial" w:cs="Arial"/>
          <w:b/>
          <w:lang w:val="en-US"/>
        </w:rPr>
      </w:pPr>
    </w:p>
    <w:p>
      <w:pPr>
        <w:jc w:val="both"/>
        <w:rPr>
          <w:rFonts w:ascii="Arial" w:hAnsi="Arial" w:cs="Arial"/>
          <w:bCs/>
          <w:sz w:val="18"/>
          <w:szCs w:val="18"/>
          <w:lang w:val="en-US"/>
        </w:rPr>
      </w:pPr>
      <w:r>
        <w:rPr>
          <w:rFonts w:ascii="Arial" w:hAnsi="Arial" w:cs="Arial"/>
          <w:b/>
          <w:lang w:val="en-US"/>
        </w:rPr>
        <w:t>Duties and Responsibilities</w:t>
      </w:r>
    </w:p>
    <w:p>
      <w:pPr>
        <w:pStyle w:val="17"/>
        <w:numPr>
          <w:ilvl w:val="0"/>
          <w:numId w:val="1"/>
        </w:numPr>
        <w:spacing w:before="100" w:beforeAutospacing="1" w:after="100" w:afterAutospacing="1" w:line="240" w:lineRule="auto"/>
        <w:rPr>
          <w:rFonts w:ascii="Arial" w:hAnsi="Arial" w:eastAsia="Times New Roman" w:cs="Arial"/>
          <w:lang w:val="en" w:eastAsia="en-GB"/>
        </w:rPr>
      </w:pPr>
      <w:r>
        <w:rPr>
          <w:rFonts w:ascii="Arial" w:hAnsi="Arial" w:eastAsia="Times New Roman" w:cs="Arial"/>
          <w:lang w:val="en" w:eastAsia="en-GB"/>
        </w:rPr>
        <w:t>Assist the protection team with the follow-up of cases by managing partner consultations via email and offering feedback to the case manager</w:t>
      </w:r>
    </w:p>
    <w:p>
      <w:pPr>
        <w:pStyle w:val="17"/>
        <w:numPr>
          <w:ilvl w:val="0"/>
          <w:numId w:val="1"/>
        </w:numPr>
        <w:spacing w:before="100" w:beforeAutospacing="1" w:after="100" w:afterAutospacing="1" w:line="240" w:lineRule="auto"/>
        <w:rPr>
          <w:rFonts w:ascii="Arial" w:hAnsi="Arial" w:eastAsia="Times New Roman" w:cs="Arial"/>
          <w:lang w:val="en" w:eastAsia="en-GB"/>
        </w:rPr>
      </w:pPr>
      <w:r>
        <w:rPr>
          <w:rFonts w:ascii="Arial" w:hAnsi="Arial" w:eastAsia="Times New Roman" w:cs="Arial"/>
          <w:lang w:val="en" w:eastAsia="en-GB"/>
        </w:rPr>
        <w:t>Under supervision, respond to general inquiries made by people of concern via text and WhatsApp messages to the hotline.</w:t>
      </w:r>
    </w:p>
    <w:p>
      <w:pPr>
        <w:pStyle w:val="17"/>
        <w:numPr>
          <w:ilvl w:val="0"/>
          <w:numId w:val="1"/>
        </w:numPr>
        <w:rPr>
          <w:rFonts w:ascii="Arial" w:hAnsi="Arial" w:eastAsia="Times New Roman" w:cs="Arial"/>
          <w:lang w:val="en" w:eastAsia="en-GB"/>
        </w:rPr>
      </w:pPr>
      <w:r>
        <w:rPr>
          <w:rFonts w:ascii="Arial" w:hAnsi="Arial" w:eastAsia="Times New Roman" w:cs="Arial"/>
          <w:lang w:val="en" w:eastAsia="en-GB"/>
        </w:rPr>
        <w:t xml:space="preserve">Research and write country-of-origin reports in order to support the evaluation of durable solutions for individual cases. </w:t>
      </w:r>
    </w:p>
    <w:p>
      <w:pPr>
        <w:pStyle w:val="17"/>
        <w:numPr>
          <w:ilvl w:val="0"/>
          <w:numId w:val="1"/>
        </w:numPr>
        <w:spacing w:before="100" w:beforeAutospacing="1" w:after="100" w:afterAutospacing="1" w:line="240" w:lineRule="auto"/>
        <w:rPr>
          <w:rFonts w:ascii="Arial" w:hAnsi="Arial" w:eastAsia="Times New Roman" w:cs="Arial"/>
          <w:lang w:val="en" w:eastAsia="en-GB"/>
        </w:rPr>
      </w:pPr>
      <w:r>
        <w:rPr>
          <w:rFonts w:ascii="Arial" w:hAnsi="Arial" w:eastAsia="Times New Roman" w:cs="Arial"/>
          <w:lang w:val="en" w:eastAsia="en-GB"/>
        </w:rPr>
        <w:t>Support the field unit/protection team in various activities surrounding gender issues, sexual and gender-based violence, and childhood protection</w:t>
      </w:r>
    </w:p>
    <w:p>
      <w:pPr>
        <w:pStyle w:val="17"/>
        <w:numPr>
          <w:ilvl w:val="0"/>
          <w:numId w:val="1"/>
        </w:numPr>
        <w:spacing w:before="100" w:beforeAutospacing="1" w:after="100" w:afterAutospacing="1" w:line="240" w:lineRule="auto"/>
        <w:rPr>
          <w:rFonts w:ascii="Arial" w:hAnsi="Arial" w:eastAsia="Times New Roman" w:cs="Arial"/>
          <w:lang w:val="en" w:eastAsia="en-GB"/>
        </w:rPr>
      </w:pPr>
      <w:r>
        <w:rPr>
          <w:rFonts w:ascii="Arial" w:hAnsi="Arial" w:eastAsia="Times New Roman" w:cs="Arial"/>
          <w:lang w:val="en" w:eastAsia="en-GB"/>
        </w:rPr>
        <w:t>Be involved in case management and the identification of specific protection needs by accompanying the supervisor.</w:t>
      </w:r>
    </w:p>
    <w:p>
      <w:pPr>
        <w:pStyle w:val="17"/>
        <w:numPr>
          <w:ilvl w:val="0"/>
          <w:numId w:val="1"/>
        </w:numPr>
        <w:spacing w:before="100" w:beforeAutospacing="1" w:after="100" w:afterAutospacing="1" w:line="240" w:lineRule="auto"/>
        <w:rPr>
          <w:rFonts w:ascii="Arial" w:hAnsi="Arial" w:eastAsia="Times New Roman" w:cs="Arial"/>
          <w:lang w:val="en" w:eastAsia="en-GB"/>
        </w:rPr>
      </w:pPr>
      <w:r>
        <w:rPr>
          <w:rFonts w:ascii="Arial" w:hAnsi="Arial" w:eastAsia="Times New Roman" w:cs="Arial"/>
          <w:lang w:val="en" w:eastAsia="en-GB"/>
        </w:rPr>
        <w:t xml:space="preserve">Assist in activities of information sharing and communication with communities’ activities to increase knowledge of people of concern on their rights and obligations in country of asylum. </w:t>
      </w:r>
    </w:p>
    <w:p>
      <w:pPr>
        <w:pStyle w:val="6"/>
        <w:numPr>
          <w:ilvl w:val="0"/>
          <w:numId w:val="1"/>
        </w:numPr>
        <w:shd w:val="clear" w:color="auto" w:fill="FFFFFF"/>
        <w:jc w:val="both"/>
        <w:rPr>
          <w:rFonts w:ascii="Arial" w:hAnsi="Arial" w:cs="Arial"/>
          <w:sz w:val="22"/>
          <w:szCs w:val="22"/>
          <w:lang w:val="en"/>
        </w:rPr>
      </w:pPr>
      <w:r>
        <w:rPr>
          <w:rFonts w:ascii="Arial" w:hAnsi="Arial" w:cs="Arial"/>
          <w:sz w:val="22"/>
          <w:szCs w:val="22"/>
          <w:lang w:val="en"/>
        </w:rPr>
        <w:t>Support in the elaboration, socialization and validation of an inter-institutional coordination plan with local actors and implementing partners based on the local model.</w:t>
      </w:r>
    </w:p>
    <w:p>
      <w:pPr>
        <w:pStyle w:val="17"/>
        <w:numPr>
          <w:ilvl w:val="0"/>
          <w:numId w:val="1"/>
        </w:numPr>
        <w:spacing w:before="100" w:beforeAutospacing="1" w:after="100" w:afterAutospacing="1" w:line="240" w:lineRule="auto"/>
        <w:rPr>
          <w:rFonts w:ascii="Arial" w:hAnsi="Arial" w:eastAsia="Times New Roman" w:cs="Arial"/>
          <w:lang w:val="en" w:eastAsia="en-GB"/>
        </w:rPr>
      </w:pPr>
      <w:r>
        <w:rPr>
          <w:rFonts w:ascii="Arial" w:hAnsi="Arial" w:cs="Arial"/>
          <w:lang w:val="en"/>
        </w:rPr>
        <w:t>Support in the mapping of opportunities for strategic alliances with different actors.</w:t>
      </w:r>
    </w:p>
    <w:p>
      <w:pPr>
        <w:pStyle w:val="17"/>
        <w:numPr>
          <w:ilvl w:val="0"/>
          <w:numId w:val="1"/>
        </w:numPr>
        <w:rPr>
          <w:rFonts w:ascii="Arial" w:hAnsi="Arial" w:eastAsia="Times New Roman" w:cs="Arial"/>
          <w:lang w:val="en" w:eastAsia="en-GB"/>
        </w:rPr>
      </w:pPr>
      <w:r>
        <w:rPr>
          <w:rFonts w:ascii="Arial" w:hAnsi="Arial" w:eastAsia="Times New Roman" w:cs="Arial"/>
          <w:lang w:val="en" w:eastAsia="en-GB"/>
        </w:rPr>
        <w:t xml:space="preserve">Assist in the systematization of information, collection of data, compiling of statistics, translation of documents, and perform other tasks. </w:t>
      </w:r>
    </w:p>
    <w:p>
      <w:pPr>
        <w:ind w:left="360"/>
        <w:jc w:val="both"/>
        <w:rPr>
          <w:rFonts w:ascii="Arial" w:hAnsi="Arial" w:cs="Arial"/>
          <w:b/>
          <w:lang w:val="en-US"/>
        </w:rPr>
      </w:pPr>
      <w:r>
        <w:rPr>
          <w:rFonts w:ascii="Arial" w:hAnsi="Arial" w:eastAsia="Times New Roman" w:cs="Arial"/>
          <w:lang w:val="en" w:eastAsia="en-GB"/>
        </w:rPr>
        <w:t>.</w:t>
      </w:r>
    </w:p>
    <w:p>
      <w:pPr>
        <w:ind w:left="360"/>
        <w:jc w:val="both"/>
        <w:rPr>
          <w:rFonts w:ascii="Arial" w:hAnsi="Arial" w:cs="Arial"/>
          <w:b/>
          <w:lang w:val="en-US"/>
        </w:rPr>
      </w:pPr>
    </w:p>
    <w:p>
      <w:pPr>
        <w:jc w:val="both"/>
        <w:rPr>
          <w:rFonts w:ascii="Arial" w:hAnsi="Arial" w:cs="Arial"/>
          <w:b/>
          <w:lang w:val="en-US"/>
        </w:rPr>
      </w:pPr>
      <w:r>
        <w:rPr>
          <w:rFonts w:ascii="Arial" w:hAnsi="Arial" w:cs="Arial"/>
          <w:b/>
          <w:lang w:val="en-US"/>
        </w:rPr>
        <w:t xml:space="preserve">Minimum qualifications required </w:t>
      </w:r>
    </w:p>
    <w:p>
      <w:pPr>
        <w:pStyle w:val="17"/>
        <w:numPr>
          <w:ilvl w:val="0"/>
          <w:numId w:val="1"/>
        </w:numPr>
        <w:spacing w:line="254" w:lineRule="auto"/>
        <w:jc w:val="both"/>
        <w:rPr>
          <w:rFonts w:ascii="Arial" w:hAnsi="Arial" w:cs="Arial"/>
          <w:bCs/>
          <w:lang w:val="en-US"/>
        </w:rPr>
      </w:pPr>
      <w:r>
        <w:rPr>
          <w:rFonts w:ascii="Arial" w:hAnsi="Arial" w:cs="Arial"/>
          <w:bCs/>
          <w:lang w:val="en-US"/>
        </w:rPr>
        <w:t>Bachelor's degree in Political Science, International Relations, Development studies, or related field.</w:t>
      </w:r>
    </w:p>
    <w:p>
      <w:pPr>
        <w:pStyle w:val="17"/>
        <w:numPr>
          <w:ilvl w:val="0"/>
          <w:numId w:val="1"/>
        </w:numPr>
        <w:spacing w:line="254" w:lineRule="auto"/>
        <w:jc w:val="both"/>
        <w:rPr>
          <w:rFonts w:ascii="Arial" w:hAnsi="Arial" w:cs="Arial"/>
          <w:bCs/>
          <w:lang w:val="en-US"/>
        </w:rPr>
      </w:pPr>
      <w:r>
        <w:rPr>
          <w:rFonts w:ascii="Arial" w:hAnsi="Arial" w:cs="Arial"/>
          <w:bCs/>
          <w:lang w:val="en-US"/>
        </w:rPr>
        <w:t xml:space="preserve">Working knowledge of English and Spanish (oral and written). </w:t>
      </w:r>
      <w:r>
        <w:rPr>
          <w:rFonts w:ascii="Arial" w:hAnsi="Arial" w:cs="Arial"/>
          <w:bCs/>
          <w:u w:val="single"/>
          <w:lang w:val="en-US"/>
        </w:rPr>
        <w:t>B2 Level</w:t>
      </w:r>
    </w:p>
    <w:p>
      <w:pPr>
        <w:jc w:val="both"/>
        <w:rPr>
          <w:rFonts w:ascii="Arial" w:hAnsi="Arial" w:cs="Arial"/>
          <w:b/>
          <w:lang w:val="en-US"/>
        </w:rPr>
      </w:pPr>
    </w:p>
    <w:p>
      <w:pPr>
        <w:jc w:val="both"/>
        <w:rPr>
          <w:rFonts w:ascii="Arial" w:hAnsi="Arial" w:cs="Arial"/>
          <w:b/>
          <w:lang w:val="en-US"/>
        </w:rPr>
      </w:pPr>
      <w:r>
        <w:rPr>
          <w:rFonts w:ascii="Arial" w:hAnsi="Arial" w:cs="Arial"/>
          <w:b/>
          <w:lang w:val="en-US"/>
        </w:rPr>
        <w:t>Eligibility</w:t>
      </w:r>
    </w:p>
    <w:p>
      <w:pPr>
        <w:jc w:val="both"/>
        <w:rPr>
          <w:rFonts w:ascii="Arial" w:hAnsi="Arial" w:cs="Arial"/>
        </w:rPr>
      </w:pPr>
      <w:r>
        <w:rPr>
          <w:rFonts w:ascii="Arial" w:hAnsi="Arial" w:cs="Arial"/>
        </w:rPr>
        <w:t>In order to be considered for an internship, candidates must meet the following eligibility criteria:</w:t>
      </w:r>
    </w:p>
    <w:p>
      <w:pPr>
        <w:numPr>
          <w:ilvl w:val="0"/>
          <w:numId w:val="2"/>
        </w:numPr>
        <w:jc w:val="both"/>
        <w:rPr>
          <w:rFonts w:ascii="Arial" w:hAnsi="Arial" w:cs="Arial"/>
        </w:rPr>
      </w:pPr>
      <w:r>
        <w:rPr>
          <w:rFonts w:ascii="Arial" w:hAnsi="Arial"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2"/>
        </w:numPr>
        <w:jc w:val="both"/>
        <w:rPr>
          <w:rFonts w:ascii="Arial" w:hAnsi="Arial" w:cs="Arial"/>
        </w:rPr>
      </w:pPr>
      <w:r>
        <w:rPr>
          <w:rFonts w:ascii="Arial" w:hAnsi="Arial" w:cs="Arial"/>
        </w:rPr>
        <w:t>Have completed at least two years of undergraduate studies in a field relevant or of interest to the work of the Organization.</w:t>
      </w:r>
    </w:p>
    <w:p>
      <w:pPr>
        <w:numPr>
          <w:ilvl w:val="0"/>
          <w:numId w:val="2"/>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ind w:left="720"/>
        <w:jc w:val="both"/>
        <w:rPr>
          <w:rFonts w:ascii="Arial" w:hAnsi="Arial" w:cs="Arial"/>
        </w:rPr>
      </w:pPr>
    </w:p>
    <w:p>
      <w:pPr>
        <w:ind w:left="720"/>
        <w:jc w:val="both"/>
        <w:rPr>
          <w:rFonts w:ascii="Arial" w:hAnsi="Arial" w:cs="Arial"/>
        </w:rPr>
      </w:pPr>
    </w:p>
    <w:p>
      <w:pPr>
        <w:jc w:val="both"/>
        <w:rPr>
          <w:rFonts w:ascii="Arial" w:hAnsi="Arial" w:cs="Arial"/>
          <w:b/>
        </w:rPr>
      </w:pPr>
    </w:p>
    <w:p>
      <w:pPr>
        <w:jc w:val="both"/>
        <w:rPr>
          <w:rFonts w:hint="default" w:ascii="Arial" w:hAnsi="Arial" w:eastAsia="宋体" w:cs="Arial"/>
          <w:b/>
          <w:iCs/>
          <w:lang w:val="en-US" w:eastAsia="zh-CN"/>
        </w:rPr>
      </w:pPr>
      <w:bookmarkStart w:id="0" w:name="_GoBack"/>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bookmarkEnd w:id="0"/>
    <w:p>
      <w:pPr>
        <w:jc w:val="both"/>
        <w:rPr>
          <w:rFonts w:ascii="Arial" w:hAnsi="Arial" w:cs="Arial"/>
          <w:b/>
        </w:rPr>
      </w:pPr>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A0163"/>
    <w:rsid w:val="000A7427"/>
    <w:rsid w:val="000B23F0"/>
    <w:rsid w:val="0011042A"/>
    <w:rsid w:val="00120C2B"/>
    <w:rsid w:val="001C5142"/>
    <w:rsid w:val="001D4A58"/>
    <w:rsid w:val="001D5B0B"/>
    <w:rsid w:val="00257390"/>
    <w:rsid w:val="002C340A"/>
    <w:rsid w:val="00306F53"/>
    <w:rsid w:val="00312F6A"/>
    <w:rsid w:val="00492C30"/>
    <w:rsid w:val="004A08B3"/>
    <w:rsid w:val="004C1666"/>
    <w:rsid w:val="004D206F"/>
    <w:rsid w:val="004D74BF"/>
    <w:rsid w:val="005D17B8"/>
    <w:rsid w:val="005F5D54"/>
    <w:rsid w:val="0062137E"/>
    <w:rsid w:val="0066108A"/>
    <w:rsid w:val="006C2D23"/>
    <w:rsid w:val="00721E39"/>
    <w:rsid w:val="00762A55"/>
    <w:rsid w:val="00787975"/>
    <w:rsid w:val="008920F7"/>
    <w:rsid w:val="00916691"/>
    <w:rsid w:val="0097391C"/>
    <w:rsid w:val="00977F7A"/>
    <w:rsid w:val="00984B85"/>
    <w:rsid w:val="00A7723B"/>
    <w:rsid w:val="00B62207"/>
    <w:rsid w:val="00BA61C0"/>
    <w:rsid w:val="00BD4D41"/>
    <w:rsid w:val="00BE12D6"/>
    <w:rsid w:val="00C56270"/>
    <w:rsid w:val="00C5668D"/>
    <w:rsid w:val="00C63C6C"/>
    <w:rsid w:val="00C86942"/>
    <w:rsid w:val="00CF4877"/>
    <w:rsid w:val="00D03556"/>
    <w:rsid w:val="00D653ED"/>
    <w:rsid w:val="00D72AD9"/>
    <w:rsid w:val="00DE4C2D"/>
    <w:rsid w:val="00EB2F0A"/>
    <w:rsid w:val="00EF511B"/>
    <w:rsid w:val="00F33E4D"/>
    <w:rsid w:val="00FA6DBA"/>
    <w:rsid w:val="00FE2383"/>
    <w:rsid w:val="3F821E4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spacing w:line="240" w:lineRule="auto"/>
    </w:pPr>
    <w:rPr>
      <w:sz w:val="20"/>
      <w:szCs w:val="20"/>
    </w:rPr>
  </w:style>
  <w:style w:type="paragraph" w:styleId="3">
    <w:name w:val="Balloon Text"/>
    <w:basedOn w:val="1"/>
    <w:link w:val="14"/>
    <w:semiHidden/>
    <w:unhideWhenUsed/>
    <w:qFormat/>
    <w:uiPriority w:val="99"/>
    <w:pPr>
      <w:spacing w:after="0" w:line="240" w:lineRule="auto"/>
    </w:pPr>
    <w:rPr>
      <w:rFonts w:ascii="Segoe UI" w:hAnsi="Segoe UI" w:cs="Segoe UI"/>
      <w:sz w:val="18"/>
      <w:szCs w:val="18"/>
    </w:rPr>
  </w:style>
  <w:style w:type="paragraph" w:styleId="4">
    <w:name w:val="footer"/>
    <w:basedOn w:val="1"/>
    <w:link w:val="13"/>
    <w:unhideWhenUsed/>
    <w:qFormat/>
    <w:uiPriority w:val="99"/>
    <w:pPr>
      <w:tabs>
        <w:tab w:val="center" w:pos="4513"/>
        <w:tab w:val="right" w:pos="9026"/>
      </w:tabs>
      <w:spacing w:after="0" w:line="240" w:lineRule="auto"/>
    </w:pPr>
  </w:style>
  <w:style w:type="paragraph" w:styleId="5">
    <w:name w:val="header"/>
    <w:basedOn w:val="1"/>
    <w:link w:val="12"/>
    <w:unhideWhenUsed/>
    <w:qFormat/>
    <w:uiPriority w:val="99"/>
    <w:pPr>
      <w:tabs>
        <w:tab w:val="center" w:pos="4513"/>
        <w:tab w:val="right" w:pos="9026"/>
      </w:tabs>
      <w:spacing w:after="0" w:line="240" w:lineRule="auto"/>
    </w:pPr>
  </w:style>
  <w:style w:type="paragraph" w:styleId="6">
    <w:name w:val="HTML Preformatted"/>
    <w:basedOn w:val="1"/>
    <w:link w:val="18"/>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en-GB"/>
    </w:rPr>
  </w:style>
  <w:style w:type="paragraph" w:styleId="7">
    <w:name w:val="annotation subject"/>
    <w:basedOn w:val="2"/>
    <w:next w:val="2"/>
    <w:link w:val="16"/>
    <w:semiHidden/>
    <w:unhideWhenUsed/>
    <w:qFormat/>
    <w:uiPriority w:val="99"/>
    <w:rPr>
      <w:b/>
      <w:bCs/>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basedOn w:val="9"/>
    <w:semiHidden/>
    <w:unhideWhenUsed/>
    <w:qFormat/>
    <w:uiPriority w:val="99"/>
    <w:rPr>
      <w:sz w:val="16"/>
      <w:szCs w:val="16"/>
    </w:rPr>
  </w:style>
  <w:style w:type="character" w:customStyle="1" w:styleId="12">
    <w:name w:val="Header Char"/>
    <w:basedOn w:val="9"/>
    <w:link w:val="5"/>
    <w:qFormat/>
    <w:uiPriority w:val="99"/>
  </w:style>
  <w:style w:type="character" w:customStyle="1" w:styleId="13">
    <w:name w:val="Footer Char"/>
    <w:basedOn w:val="9"/>
    <w:link w:val="4"/>
    <w:qFormat/>
    <w:uiPriority w:val="99"/>
  </w:style>
  <w:style w:type="character" w:customStyle="1" w:styleId="14">
    <w:name w:val="Balloon Text Char"/>
    <w:basedOn w:val="9"/>
    <w:link w:val="3"/>
    <w:semiHidden/>
    <w:qFormat/>
    <w:uiPriority w:val="99"/>
    <w:rPr>
      <w:rFonts w:ascii="Segoe UI" w:hAnsi="Segoe UI" w:cs="Segoe UI"/>
      <w:sz w:val="18"/>
      <w:szCs w:val="18"/>
    </w:rPr>
  </w:style>
  <w:style w:type="character" w:customStyle="1" w:styleId="15">
    <w:name w:val="Comment Text Char"/>
    <w:basedOn w:val="9"/>
    <w:link w:val="2"/>
    <w:semiHidden/>
    <w:qFormat/>
    <w:uiPriority w:val="99"/>
    <w:rPr>
      <w:sz w:val="20"/>
      <w:szCs w:val="20"/>
    </w:rPr>
  </w:style>
  <w:style w:type="character" w:customStyle="1" w:styleId="16">
    <w:name w:val="Comment Subject Char"/>
    <w:basedOn w:val="15"/>
    <w:link w:val="7"/>
    <w:semiHidden/>
    <w:qFormat/>
    <w:uiPriority w:val="99"/>
    <w:rPr>
      <w:b/>
      <w:bCs/>
      <w:sz w:val="20"/>
      <w:szCs w:val="20"/>
    </w:rPr>
  </w:style>
  <w:style w:type="paragraph" w:styleId="17">
    <w:name w:val="List Paragraph"/>
    <w:basedOn w:val="1"/>
    <w:qFormat/>
    <w:uiPriority w:val="34"/>
    <w:pPr>
      <w:spacing w:line="256" w:lineRule="auto"/>
      <w:ind w:left="720"/>
      <w:contextualSpacing/>
    </w:pPr>
  </w:style>
  <w:style w:type="character" w:customStyle="1" w:styleId="18">
    <w:name w:val="HTML Preformatted Char"/>
    <w:basedOn w:val="9"/>
    <w:link w:val="6"/>
    <w:qFormat/>
    <w:uiPriority w:val="99"/>
    <w:rPr>
      <w:rFonts w:ascii="Courier New" w:hAnsi="Courier New" w:eastAsia="Times New Roman" w:cs="Courier New"/>
      <w:sz w:val="20"/>
      <w:szCs w:val="20"/>
      <w:lang w:eastAsia="en-G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3" ma:contentTypeDescription="Create a new document." ma:contentTypeScope="" ma:versionID="e7acd592d4381ec60583588307c05282">
  <xsd:schema xmlns:xsd="http://www.w3.org/2001/XMLSchema" xmlns:xs="http://www.w3.org/2001/XMLSchema" xmlns:p="http://schemas.microsoft.com/office/2006/metadata/properties" xmlns:ns3="6df68d03-0d94-44b1-a9a2-765e7690f201" xmlns:ns4="1d8ebf77-cd33-4f18-bb2b-d077fe339d9a" targetNamespace="http://schemas.microsoft.com/office/2006/metadata/properties" ma:root="true" ma:fieldsID="6a1d2747375fe518fdf8ea1dc4c00011" ns3:_="" ns4:_="">
    <xsd:import namespace="6df68d03-0d94-44b1-a9a2-765e7690f201"/>
    <xsd:import namespace="1d8ebf77-cd33-4f18-bb2b-d077fe339d9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8ebf77-cd33-4f18-bb2b-d077fe339d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5962CB-3011-40CE-AE74-5B80E83C22D0}">
  <ds:schemaRefs/>
</ds:datastoreItem>
</file>

<file path=customXml/itemProps3.xml><?xml version="1.0" encoding="utf-8"?>
<ds:datastoreItem xmlns:ds="http://schemas.openxmlformats.org/officeDocument/2006/customXml" ds:itemID="{4A884379-A6FF-4719-B789-5A407AABD894}">
  <ds:schemaRefs/>
</ds:datastoreItem>
</file>

<file path=customXml/itemProps4.xml><?xml version="1.0" encoding="utf-8"?>
<ds:datastoreItem xmlns:ds="http://schemas.openxmlformats.org/officeDocument/2006/customXml" ds:itemID="{649AC0A2-E8E2-486C-9BD3-67BA795939BA}">
  <ds:schemaRefs/>
</ds:datastoreItem>
</file>

<file path=customXml/itemProps5.xml><?xml version="1.0" encoding="utf-8"?>
<ds:datastoreItem xmlns:ds="http://schemas.openxmlformats.org/officeDocument/2006/customXml" ds:itemID="{6AB3539B-35AE-42E2-9110-EF253B2CBA97}">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3</Pages>
  <Words>884</Words>
  <Characters>5040</Characters>
  <Lines>42</Lines>
  <Paragraphs>11</Paragraphs>
  <TotalTime>9</TotalTime>
  <ScaleCrop>false</ScaleCrop>
  <LinksUpToDate>false</LinksUpToDate>
  <CharactersWithSpaces>5913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2020-05-26T00:40:00Z</dcterms:created>
  <dc:creator>Sandor Varga</dc:creator>
  <cp:lastModifiedBy>徐一平</cp:lastModifiedBy>
  <dcterms:modified xsi:type="dcterms:W3CDTF">2020-06-04T09:46:55Z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y fmtid="{D5CDD505-2E9C-101B-9397-08002B2CF9AE}" pid="3" name="KSOProductBuildVer">
    <vt:lpwstr>2052-11.1.0.9740</vt:lpwstr>
  </property>
</Properties>
</file>